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BCB1" w14:textId="77777777" w:rsidR="00CD10D8" w:rsidRDefault="00012076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D713333" wp14:editId="2D3AC66F">
            <wp:extent cx="3819006" cy="790575"/>
            <wp:effectExtent l="0" t="0" r="0" b="0"/>
            <wp:docPr id="1326593011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93011" name="Bildobjekt 1" descr="En bild som visar text, Teckensnitt, logotyp, Grafik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150" cy="79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br/>
      </w:r>
      <w:r w:rsidR="00CD10D8">
        <w:rPr>
          <w:rFonts w:cstheme="minorHAnsi"/>
          <w:sz w:val="20"/>
          <w:szCs w:val="20"/>
        </w:rPr>
        <w:t>Motion till kommunfullmäktige den 12 februari 2024</w:t>
      </w:r>
    </w:p>
    <w:p w14:paraId="6D12473B" w14:textId="77777777" w:rsidR="00CD10D8" w:rsidRDefault="00CD10D8">
      <w:pPr>
        <w:rPr>
          <w:rFonts w:cstheme="minorHAnsi"/>
          <w:sz w:val="20"/>
          <w:szCs w:val="20"/>
        </w:rPr>
      </w:pPr>
    </w:p>
    <w:p w14:paraId="335D3E31" w14:textId="5BAEFD1D" w:rsidR="00AC3AD3" w:rsidRDefault="00AC3AD3" w:rsidP="00126B0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  <w:u w:val="single"/>
        </w:rPr>
        <w:br/>
      </w:r>
      <w:r w:rsidR="00CD10D8" w:rsidRPr="00CD10D8">
        <w:rPr>
          <w:rFonts w:cstheme="minorHAnsi"/>
          <w:b/>
          <w:bCs/>
          <w:sz w:val="28"/>
          <w:szCs w:val="28"/>
          <w:u w:val="single"/>
        </w:rPr>
        <w:t>Initiativrätten i våra kommunala nämnder</w:t>
      </w:r>
      <w:r w:rsidR="00CD10D8">
        <w:rPr>
          <w:rFonts w:cstheme="minorHAnsi"/>
          <w:b/>
          <w:bCs/>
          <w:sz w:val="28"/>
          <w:szCs w:val="28"/>
          <w:u w:val="single"/>
        </w:rPr>
        <w:br/>
      </w:r>
      <w:r w:rsidR="00CD10D8" w:rsidRPr="00CD10D8">
        <w:rPr>
          <w:rFonts w:cstheme="minorHAnsi"/>
          <w:sz w:val="24"/>
          <w:szCs w:val="24"/>
        </w:rPr>
        <w:t>Enligt kommunallagen</w:t>
      </w:r>
      <w:r w:rsidR="00CD10D8">
        <w:rPr>
          <w:rFonts w:cstheme="minorHAnsi"/>
          <w:sz w:val="24"/>
          <w:szCs w:val="24"/>
        </w:rPr>
        <w:t xml:space="preserve"> </w:t>
      </w:r>
      <w:r w:rsidR="00CD10D8" w:rsidRPr="00CD10D8">
        <w:rPr>
          <w:rFonts w:cstheme="minorHAnsi"/>
          <w:sz w:val="24"/>
          <w:szCs w:val="24"/>
        </w:rPr>
        <w:t>(2017:725</w:t>
      </w:r>
      <w:r w:rsidR="00CD10D8">
        <w:rPr>
          <w:rFonts w:cstheme="minorHAnsi"/>
          <w:sz w:val="24"/>
          <w:szCs w:val="24"/>
        </w:rPr>
        <w:t>) 4</w:t>
      </w:r>
      <w:r>
        <w:rPr>
          <w:rFonts w:cstheme="minorHAnsi"/>
          <w:sz w:val="24"/>
          <w:szCs w:val="24"/>
        </w:rPr>
        <w:t>:</w:t>
      </w:r>
      <w:r w:rsidR="00CD10D8">
        <w:rPr>
          <w:rFonts w:cstheme="minorHAnsi"/>
          <w:sz w:val="24"/>
          <w:szCs w:val="24"/>
        </w:rPr>
        <w:t xml:space="preserve">e kapitlet §20 har varje </w:t>
      </w:r>
      <w:r w:rsidR="00CD10D8" w:rsidRPr="00CD10D8">
        <w:rPr>
          <w:rFonts w:cstheme="minorHAnsi"/>
          <w:sz w:val="24"/>
          <w:szCs w:val="24"/>
        </w:rPr>
        <w:t xml:space="preserve">ledamot i en nämnd </w:t>
      </w:r>
      <w:r w:rsidR="00CD10D8">
        <w:rPr>
          <w:rFonts w:cstheme="minorHAnsi"/>
          <w:sz w:val="24"/>
          <w:szCs w:val="24"/>
        </w:rPr>
        <w:br/>
        <w:t xml:space="preserve">rätt att </w:t>
      </w:r>
      <w:r w:rsidR="00CD10D8" w:rsidRPr="00CD10D8">
        <w:rPr>
          <w:rFonts w:cstheme="minorHAnsi"/>
          <w:sz w:val="24"/>
          <w:szCs w:val="24"/>
        </w:rPr>
        <w:t>väcka ärenden i nämnden</w:t>
      </w:r>
      <w:r w:rsidR="00CD10D8">
        <w:rPr>
          <w:rFonts w:cstheme="minorHAnsi"/>
          <w:sz w:val="24"/>
          <w:szCs w:val="24"/>
        </w:rPr>
        <w:t>, så kallad initiativrätt. Efter att vi tagit upp detta med våra gruppledare kan vi konstatera att detta hanteras olika beroende på vilken nämnd man sitter i</w:t>
      </w:r>
      <w:r>
        <w:rPr>
          <w:rFonts w:cstheme="minorHAnsi"/>
          <w:sz w:val="24"/>
          <w:szCs w:val="24"/>
        </w:rPr>
        <w:t xml:space="preserve">. Det är något som vi tror kan leda till missförstånd och i förlängningen samarbetsproblem.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O</w:t>
      </w:r>
      <w:r w:rsidR="00CD10D8">
        <w:rPr>
          <w:rFonts w:cstheme="minorHAnsi"/>
          <w:sz w:val="24"/>
          <w:szCs w:val="24"/>
        </w:rPr>
        <w:t xml:space="preserve">rdföranden i nämnden </w:t>
      </w:r>
      <w:r>
        <w:rPr>
          <w:rFonts w:cstheme="minorHAnsi"/>
          <w:sz w:val="24"/>
          <w:szCs w:val="24"/>
        </w:rPr>
        <w:t xml:space="preserve">har </w:t>
      </w:r>
      <w:r w:rsidR="000E52FD">
        <w:rPr>
          <w:rFonts w:cstheme="minorHAnsi"/>
          <w:sz w:val="24"/>
          <w:szCs w:val="24"/>
        </w:rPr>
        <w:t xml:space="preserve">idag en </w:t>
      </w:r>
      <w:r w:rsidR="00CD10D8">
        <w:rPr>
          <w:rFonts w:cstheme="minorHAnsi"/>
          <w:sz w:val="24"/>
          <w:szCs w:val="24"/>
        </w:rPr>
        <w:t xml:space="preserve">avgörande roll i hur initiativrätten </w:t>
      </w:r>
      <w:r w:rsidR="000E52FD">
        <w:rPr>
          <w:rFonts w:cstheme="minorHAnsi"/>
          <w:sz w:val="24"/>
          <w:szCs w:val="24"/>
        </w:rPr>
        <w:t xml:space="preserve">behandlas och </w:t>
      </w:r>
      <w:r>
        <w:rPr>
          <w:rFonts w:cstheme="minorHAnsi"/>
          <w:sz w:val="24"/>
          <w:szCs w:val="24"/>
        </w:rPr>
        <w:t>användas</w:t>
      </w:r>
      <w:r w:rsidR="000E52FD">
        <w:rPr>
          <w:rFonts w:cstheme="minorHAnsi"/>
          <w:sz w:val="24"/>
          <w:szCs w:val="24"/>
        </w:rPr>
        <w:t xml:space="preserve"> och det är tydligt att hanteringen </w:t>
      </w:r>
      <w:r>
        <w:rPr>
          <w:rFonts w:cstheme="minorHAnsi"/>
          <w:sz w:val="24"/>
          <w:szCs w:val="24"/>
        </w:rPr>
        <w:t xml:space="preserve">saknar </w:t>
      </w:r>
      <w:r w:rsidR="000E52FD">
        <w:rPr>
          <w:rFonts w:cstheme="minorHAnsi"/>
          <w:sz w:val="24"/>
          <w:szCs w:val="24"/>
        </w:rPr>
        <w:t xml:space="preserve">så väl </w:t>
      </w:r>
      <w:r>
        <w:rPr>
          <w:rFonts w:cstheme="minorHAnsi"/>
          <w:sz w:val="24"/>
          <w:szCs w:val="24"/>
        </w:rPr>
        <w:t>tydlighet, transparens och likvärdighet</w:t>
      </w:r>
      <w:r w:rsidR="00CD10D8">
        <w:rPr>
          <w:rFonts w:cstheme="minorHAnsi"/>
          <w:sz w:val="24"/>
          <w:szCs w:val="24"/>
        </w:rPr>
        <w:t xml:space="preserve">. </w:t>
      </w:r>
      <w:r w:rsidR="000E52FD">
        <w:rPr>
          <w:rFonts w:cstheme="minorHAnsi"/>
          <w:sz w:val="24"/>
          <w:szCs w:val="24"/>
        </w:rPr>
        <w:t xml:space="preserve">För att bidra till just detta </w:t>
      </w:r>
      <w:r w:rsidR="00126B0F">
        <w:rPr>
          <w:rFonts w:cstheme="minorHAnsi"/>
          <w:sz w:val="24"/>
          <w:szCs w:val="24"/>
        </w:rPr>
        <w:t>har</w:t>
      </w:r>
      <w:r w:rsidR="000E52FD">
        <w:rPr>
          <w:rFonts w:cstheme="minorHAnsi"/>
          <w:sz w:val="24"/>
          <w:szCs w:val="24"/>
        </w:rPr>
        <w:t xml:space="preserve"> vi </w:t>
      </w:r>
      <w:r w:rsidR="00126B0F">
        <w:rPr>
          <w:rFonts w:cstheme="minorHAnsi"/>
          <w:sz w:val="24"/>
          <w:szCs w:val="24"/>
        </w:rPr>
        <w:t xml:space="preserve">bland annat </w:t>
      </w:r>
      <w:r w:rsidR="000E52FD">
        <w:rPr>
          <w:rFonts w:cstheme="minorHAnsi"/>
          <w:sz w:val="24"/>
          <w:szCs w:val="24"/>
        </w:rPr>
        <w:t xml:space="preserve">låtits oss inspirerats av de </w:t>
      </w:r>
      <w:r w:rsidR="000E52FD">
        <w:rPr>
          <w:rFonts w:cstheme="minorHAnsi"/>
          <w:sz w:val="24"/>
          <w:szCs w:val="24"/>
        </w:rPr>
        <w:br/>
        <w:t xml:space="preserve">riktlinjer man tagit fram i bland annat </w:t>
      </w:r>
      <w:r w:rsidR="00126B0F">
        <w:rPr>
          <w:rFonts w:cstheme="minorHAnsi"/>
          <w:sz w:val="24"/>
          <w:szCs w:val="24"/>
        </w:rPr>
        <w:t>Vaxholm</w:t>
      </w:r>
      <w:r w:rsidR="000E52FD">
        <w:rPr>
          <w:rFonts w:cstheme="minorHAnsi"/>
          <w:sz w:val="24"/>
          <w:szCs w:val="24"/>
        </w:rPr>
        <w:t xml:space="preserve"> och m</w:t>
      </w:r>
      <w:r w:rsidR="00CD10D8">
        <w:rPr>
          <w:rFonts w:cstheme="minorHAnsi"/>
          <w:sz w:val="24"/>
          <w:szCs w:val="24"/>
        </w:rPr>
        <w:t xml:space="preserve">ot bakgrund av detta yrkar vi följande: </w:t>
      </w:r>
      <w:r>
        <w:rPr>
          <w:rFonts w:cstheme="minorHAnsi"/>
          <w:sz w:val="24"/>
          <w:szCs w:val="24"/>
        </w:rPr>
        <w:br/>
      </w:r>
      <w:r w:rsidR="000E52FD">
        <w:rPr>
          <w:rFonts w:cstheme="minorHAnsi"/>
          <w:sz w:val="24"/>
          <w:szCs w:val="24"/>
        </w:rPr>
        <w:br/>
      </w:r>
      <w:r w:rsidR="00CD10D8">
        <w:rPr>
          <w:rFonts w:cstheme="minorHAnsi"/>
          <w:sz w:val="24"/>
          <w:szCs w:val="24"/>
        </w:rPr>
        <w:br/>
        <w:t xml:space="preserve">Att </w:t>
      </w:r>
      <w:r w:rsidR="00CD10D8">
        <w:rPr>
          <w:rFonts w:cstheme="minorHAnsi"/>
          <w:sz w:val="24"/>
          <w:szCs w:val="24"/>
        </w:rPr>
        <w:tab/>
      </w:r>
      <w:r w:rsidR="00126B0F">
        <w:rPr>
          <w:rFonts w:cstheme="minorHAnsi"/>
          <w:sz w:val="24"/>
          <w:szCs w:val="24"/>
        </w:rPr>
        <w:t xml:space="preserve">Österåkers kommun tar fram riktlinjer för hantering av nämndinitiativ. </w:t>
      </w:r>
      <w:r>
        <w:rPr>
          <w:rFonts w:cstheme="minorHAnsi"/>
          <w:sz w:val="24"/>
          <w:szCs w:val="24"/>
        </w:rPr>
        <w:br/>
      </w:r>
    </w:p>
    <w:p w14:paraId="6BAABCEA" w14:textId="0AFE7FEC" w:rsidR="00012076" w:rsidRPr="00CD10D8" w:rsidRDefault="00AC3AD3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51094" wp14:editId="5C1524A9">
                <wp:simplePos x="0" y="0"/>
                <wp:positionH relativeFrom="column">
                  <wp:posOffset>-52070</wp:posOffset>
                </wp:positionH>
                <wp:positionV relativeFrom="paragraph">
                  <wp:posOffset>2526665</wp:posOffset>
                </wp:positionV>
                <wp:extent cx="3505200" cy="0"/>
                <wp:effectExtent l="0" t="0" r="0" b="0"/>
                <wp:wrapNone/>
                <wp:docPr id="1949081811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0ADB8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98.95pt" to="271.9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SamQEAAIgDAAAOAAAAZHJzL2Uyb0RvYy54bWysU8tu2zAQvBfoPxC815ITpC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>A</w:t>
      </w:r>
      <w:r w:rsidR="00CD10D8">
        <w:rPr>
          <w:rFonts w:cstheme="minorHAnsi"/>
          <w:sz w:val="24"/>
          <w:szCs w:val="24"/>
        </w:rPr>
        <w:t xml:space="preserve">tt </w:t>
      </w:r>
      <w:r>
        <w:rPr>
          <w:rFonts w:cstheme="minorHAnsi"/>
          <w:sz w:val="24"/>
          <w:szCs w:val="24"/>
        </w:rPr>
        <w:tab/>
        <w:t xml:space="preserve">Initiativrätten </w:t>
      </w:r>
      <w:r w:rsidR="00126B0F">
        <w:rPr>
          <w:rFonts w:cstheme="minorHAnsi"/>
          <w:sz w:val="24"/>
          <w:szCs w:val="24"/>
        </w:rPr>
        <w:t xml:space="preserve">införs i </w:t>
      </w:r>
      <w:r w:rsidR="00CD10D8">
        <w:rPr>
          <w:rFonts w:cstheme="minorHAnsi"/>
          <w:sz w:val="24"/>
          <w:szCs w:val="24"/>
        </w:rPr>
        <w:t>nämn</w:t>
      </w:r>
      <w:r w:rsidR="00126B0F">
        <w:rPr>
          <w:rFonts w:cstheme="minorHAnsi"/>
          <w:sz w:val="24"/>
          <w:szCs w:val="24"/>
        </w:rPr>
        <w:t xml:space="preserve">dernas </w:t>
      </w:r>
      <w:r w:rsidR="00CD10D8">
        <w:rPr>
          <w:rFonts w:cstheme="minorHAnsi"/>
          <w:sz w:val="24"/>
          <w:szCs w:val="24"/>
        </w:rPr>
        <w:t>reglemente</w:t>
      </w:r>
      <w:r w:rsidR="00126B0F">
        <w:rPr>
          <w:rFonts w:cstheme="minorHAnsi"/>
          <w:sz w:val="24"/>
          <w:szCs w:val="24"/>
        </w:rPr>
        <w:t>, precis som yttranderätten</w:t>
      </w:r>
      <w:r w:rsidR="00CD10D8">
        <w:rPr>
          <w:rFonts w:cstheme="minorHAnsi"/>
          <w:sz w:val="24"/>
          <w:szCs w:val="24"/>
        </w:rPr>
        <w:t xml:space="preserve">.  </w:t>
      </w:r>
      <w:r w:rsidR="00CD10D8">
        <w:rPr>
          <w:rFonts w:cstheme="minorHAnsi"/>
          <w:sz w:val="24"/>
          <w:szCs w:val="24"/>
        </w:rPr>
        <w:br/>
      </w:r>
      <w:r w:rsidR="00012076" w:rsidRPr="00CD10D8">
        <w:rPr>
          <w:rFonts w:cstheme="minorHAnsi"/>
          <w:b/>
          <w:bCs/>
          <w:sz w:val="28"/>
          <w:szCs w:val="28"/>
        </w:rPr>
        <w:br/>
      </w:r>
      <w:r w:rsidR="00012076" w:rsidRPr="00CD10D8">
        <w:rPr>
          <w:b/>
          <w:bCs/>
        </w:rPr>
        <w:br/>
      </w:r>
      <w:r>
        <w:rPr>
          <w:rFonts w:cstheme="minorHAnsi"/>
          <w:b/>
          <w:bCs/>
          <w:sz w:val="28"/>
          <w:szCs w:val="28"/>
          <w:u w:val="single"/>
        </w:rPr>
        <w:br/>
      </w:r>
      <w:r>
        <w:rPr>
          <w:rFonts w:cstheme="minorHAnsi"/>
          <w:b/>
          <w:bCs/>
          <w:sz w:val="28"/>
          <w:szCs w:val="28"/>
          <w:u w:val="single"/>
        </w:rPr>
        <w:br/>
      </w:r>
      <w:r>
        <w:rPr>
          <w:rFonts w:cstheme="minorHAnsi"/>
          <w:b/>
          <w:bCs/>
          <w:sz w:val="28"/>
          <w:szCs w:val="28"/>
          <w:u w:val="single"/>
        </w:rPr>
        <w:br/>
      </w:r>
      <w:r>
        <w:rPr>
          <w:rFonts w:cstheme="minorHAnsi"/>
          <w:b/>
          <w:bCs/>
          <w:sz w:val="28"/>
          <w:szCs w:val="28"/>
          <w:u w:val="single"/>
        </w:rPr>
        <w:br/>
      </w:r>
      <w:r>
        <w:rPr>
          <w:rFonts w:cstheme="minorHAnsi"/>
          <w:b/>
          <w:bCs/>
          <w:sz w:val="28"/>
          <w:szCs w:val="28"/>
          <w:u w:val="single"/>
        </w:rPr>
        <w:br/>
      </w:r>
      <w:r w:rsidRPr="00AC3AD3">
        <w:rPr>
          <w:rFonts w:cstheme="minorHAnsi"/>
          <w:sz w:val="24"/>
          <w:szCs w:val="24"/>
        </w:rPr>
        <w:t xml:space="preserve">För Socialdemokraterna </w:t>
      </w:r>
      <w:r>
        <w:rPr>
          <w:rFonts w:cstheme="minorHAnsi"/>
          <w:sz w:val="24"/>
          <w:szCs w:val="24"/>
        </w:rPr>
        <w:br/>
      </w:r>
      <w:r w:rsidRPr="00AC3AD3">
        <w:rPr>
          <w:rFonts w:cstheme="minorHAnsi"/>
          <w:sz w:val="24"/>
          <w:szCs w:val="24"/>
        </w:rPr>
        <w:br/>
      </w:r>
      <w:r w:rsidRPr="00AC3AD3">
        <w:rPr>
          <w:rFonts w:cstheme="minorHAnsi"/>
          <w:sz w:val="24"/>
          <w:szCs w:val="24"/>
        </w:rPr>
        <w:br/>
      </w:r>
      <w:r w:rsidRPr="00AC3AD3">
        <w:rPr>
          <w:rFonts w:cstheme="minorHAnsi"/>
          <w:sz w:val="24"/>
          <w:szCs w:val="24"/>
        </w:rPr>
        <w:br/>
        <w:t>Sofia Almgren, kommunalråd i opposition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sectPr w:rsidR="00012076" w:rsidRPr="00CD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76"/>
    <w:rsid w:val="00012076"/>
    <w:rsid w:val="00013F9E"/>
    <w:rsid w:val="000E52FD"/>
    <w:rsid w:val="00126B0F"/>
    <w:rsid w:val="004F3A0C"/>
    <w:rsid w:val="007C5870"/>
    <w:rsid w:val="008A1A53"/>
    <w:rsid w:val="00A71A03"/>
    <w:rsid w:val="00AC3AD3"/>
    <w:rsid w:val="00CD10D8"/>
    <w:rsid w:val="00D24B94"/>
    <w:rsid w:val="00DA433E"/>
    <w:rsid w:val="00E2413E"/>
    <w:rsid w:val="00E6472E"/>
    <w:rsid w:val="00F67634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C0F3"/>
  <w15:chartTrackingRefBased/>
  <w15:docId w15:val="{31531051-27A1-4CDB-B37E-86A6FBB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Krassman</dc:creator>
  <cp:keywords/>
  <dc:description/>
  <cp:lastModifiedBy>Sofia Almgren</cp:lastModifiedBy>
  <cp:revision>2</cp:revision>
  <dcterms:created xsi:type="dcterms:W3CDTF">2024-02-29T08:51:00Z</dcterms:created>
  <dcterms:modified xsi:type="dcterms:W3CDTF">2024-02-29T08:51:00Z</dcterms:modified>
</cp:coreProperties>
</file>